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F7" w:rsidRDefault="000505F7" w:rsidP="003737A4">
      <w:pPr>
        <w:spacing w:after="0"/>
        <w:rPr>
          <w:rFonts w:ascii="Times New Roman" w:hAnsi="Times New Roman" w:cs="Times New Roman"/>
          <w:b/>
        </w:rPr>
      </w:pPr>
    </w:p>
    <w:p w:rsidR="003C1FD9" w:rsidRPr="005E084F" w:rsidRDefault="003C1FD9" w:rsidP="003C1FD9">
      <w:pPr>
        <w:spacing w:after="0"/>
        <w:jc w:val="center"/>
        <w:rPr>
          <w:rFonts w:ascii="Times New Roman" w:hAnsi="Times New Roman" w:cs="Times New Roman"/>
          <w:b/>
        </w:rPr>
      </w:pPr>
      <w:r w:rsidRPr="005E084F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3C1FD9" w:rsidRDefault="003C1FD9" w:rsidP="003C1F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5E084F">
        <w:rPr>
          <w:rFonts w:ascii="Times New Roman" w:hAnsi="Times New Roman" w:cs="Times New Roman"/>
          <w:b/>
        </w:rPr>
        <w:t>омбинированного вида  детский сад № 42 «Теремок»</w:t>
      </w:r>
    </w:p>
    <w:p w:rsidR="003C1FD9" w:rsidRDefault="003C1FD9" w:rsidP="003C1FD9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3C1FD9" w:rsidRDefault="003C1FD9" w:rsidP="003C1FD9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3C1FD9" w:rsidRDefault="003C1FD9" w:rsidP="003C1FD9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3C1FD9" w:rsidRDefault="003C1FD9" w:rsidP="003C1FD9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3C1FD9" w:rsidRDefault="003C1FD9" w:rsidP="003C1FD9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3C1FD9" w:rsidRDefault="003C1FD9" w:rsidP="003C1FD9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3C1FD9" w:rsidRPr="003737A4" w:rsidRDefault="003C1FD9" w:rsidP="003C1FD9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sz w:val="52"/>
          <w:szCs w:val="52"/>
        </w:rPr>
      </w:pPr>
      <w:r w:rsidRPr="003737A4">
        <w:rPr>
          <w:rStyle w:val="c0"/>
          <w:rFonts w:ascii="Times New Roman" w:hAnsi="Times New Roman" w:cs="Times New Roman"/>
          <w:b/>
          <w:sz w:val="52"/>
          <w:szCs w:val="52"/>
        </w:rPr>
        <w:t>Мастер-класс</w:t>
      </w:r>
    </w:p>
    <w:p w:rsidR="003C1FD9" w:rsidRPr="003737A4" w:rsidRDefault="003C1FD9" w:rsidP="003C1FD9">
      <w:pPr>
        <w:spacing w:before="240" w:after="0" w:line="360" w:lineRule="auto"/>
        <w:jc w:val="center"/>
        <w:rPr>
          <w:rStyle w:val="c0"/>
          <w:rFonts w:ascii="Times New Roman" w:hAnsi="Times New Roman" w:cs="Times New Roman"/>
          <w:b/>
          <w:sz w:val="52"/>
          <w:szCs w:val="52"/>
        </w:rPr>
      </w:pPr>
      <w:r w:rsidRPr="003737A4">
        <w:rPr>
          <w:rStyle w:val="c0"/>
          <w:rFonts w:ascii="Times New Roman" w:hAnsi="Times New Roman" w:cs="Times New Roman"/>
          <w:b/>
          <w:sz w:val="52"/>
          <w:szCs w:val="52"/>
        </w:rPr>
        <w:t>«Коврик для малышей»</w:t>
      </w:r>
    </w:p>
    <w:p w:rsidR="003C1FD9" w:rsidRPr="000505F7" w:rsidRDefault="003C1FD9" w:rsidP="003C1FD9">
      <w:pPr>
        <w:spacing w:before="240" w:after="0" w:line="360" w:lineRule="auto"/>
        <w:jc w:val="center"/>
        <w:rPr>
          <w:rStyle w:val="c0"/>
          <w:rFonts w:ascii="Times New Roman" w:hAnsi="Times New Roman" w:cs="Times New Roman"/>
          <w:i/>
          <w:sz w:val="52"/>
          <w:szCs w:val="52"/>
        </w:rPr>
      </w:pPr>
      <w:r w:rsidRPr="000505F7">
        <w:rPr>
          <w:rStyle w:val="c0"/>
          <w:rFonts w:ascii="Times New Roman" w:hAnsi="Times New Roman" w:cs="Times New Roman"/>
          <w:i/>
          <w:sz w:val="52"/>
          <w:szCs w:val="52"/>
        </w:rPr>
        <w:t>(обогащение сенсорных впечатлений на играх-занятиях по физическому развитию)</w:t>
      </w:r>
    </w:p>
    <w:p w:rsidR="003C1FD9" w:rsidRDefault="003C1FD9" w:rsidP="003C1FD9">
      <w:pPr>
        <w:spacing w:after="0" w:line="360" w:lineRule="auto"/>
        <w:rPr>
          <w:rStyle w:val="c0"/>
          <w:rFonts w:ascii="Times New Roman" w:hAnsi="Times New Roman" w:cs="Times New Roman"/>
          <w:b/>
          <w:sz w:val="52"/>
          <w:szCs w:val="52"/>
        </w:rPr>
      </w:pPr>
    </w:p>
    <w:p w:rsidR="003C1FD9" w:rsidRDefault="003C1FD9" w:rsidP="003C1FD9">
      <w:pPr>
        <w:spacing w:after="0" w:line="360" w:lineRule="auto"/>
        <w:rPr>
          <w:rStyle w:val="c0"/>
          <w:rFonts w:ascii="Times New Roman" w:hAnsi="Times New Roman" w:cs="Times New Roman"/>
          <w:b/>
          <w:sz w:val="52"/>
          <w:szCs w:val="52"/>
        </w:rPr>
      </w:pPr>
    </w:p>
    <w:p w:rsidR="003C1FD9" w:rsidRPr="000505F7" w:rsidRDefault="003C1FD9" w:rsidP="003C1FD9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505F7">
        <w:rPr>
          <w:rStyle w:val="c0"/>
          <w:rFonts w:ascii="Times New Roman" w:hAnsi="Times New Roman" w:cs="Times New Roman"/>
          <w:sz w:val="24"/>
          <w:szCs w:val="24"/>
        </w:rPr>
        <w:t>Подготовила</w:t>
      </w:r>
    </w:p>
    <w:p w:rsidR="003C1FD9" w:rsidRPr="000505F7" w:rsidRDefault="003C1FD9" w:rsidP="003C1FD9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505F7">
        <w:rPr>
          <w:rStyle w:val="c0"/>
          <w:rFonts w:ascii="Times New Roman" w:hAnsi="Times New Roman" w:cs="Times New Roman"/>
          <w:sz w:val="24"/>
          <w:szCs w:val="24"/>
        </w:rPr>
        <w:t>воспитатель первой квалификационной категории</w:t>
      </w:r>
    </w:p>
    <w:p w:rsidR="003C1FD9" w:rsidRDefault="003C1FD9" w:rsidP="003C1FD9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0505F7">
        <w:rPr>
          <w:rStyle w:val="c0"/>
          <w:rFonts w:ascii="Times New Roman" w:hAnsi="Times New Roman" w:cs="Times New Roman"/>
          <w:sz w:val="24"/>
          <w:szCs w:val="24"/>
        </w:rPr>
        <w:t>Касатова</w:t>
      </w:r>
      <w:proofErr w:type="spellEnd"/>
      <w:r w:rsidRPr="000505F7">
        <w:rPr>
          <w:rStyle w:val="c0"/>
          <w:rFonts w:ascii="Times New Roman" w:hAnsi="Times New Roman" w:cs="Times New Roman"/>
          <w:sz w:val="24"/>
          <w:szCs w:val="24"/>
        </w:rPr>
        <w:t xml:space="preserve"> И.А.</w:t>
      </w:r>
    </w:p>
    <w:p w:rsidR="003C1FD9" w:rsidRDefault="003C1FD9" w:rsidP="003C1FD9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</w:p>
    <w:p w:rsidR="003C1FD9" w:rsidRDefault="003C1FD9" w:rsidP="003C1FD9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</w:p>
    <w:p w:rsidR="003C1FD9" w:rsidRDefault="003C1FD9" w:rsidP="003C1FD9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</w:p>
    <w:p w:rsidR="003C1FD9" w:rsidRDefault="003C1FD9" w:rsidP="003C1FD9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</w:p>
    <w:p w:rsidR="003C1FD9" w:rsidRDefault="003C1FD9" w:rsidP="003C1FD9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</w:p>
    <w:p w:rsidR="003C1FD9" w:rsidRPr="000505F7" w:rsidRDefault="003C1FD9" w:rsidP="003C1F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Серпухов 2016 год</w:t>
      </w:r>
    </w:p>
    <w:p w:rsidR="000505F7" w:rsidRDefault="000505F7" w:rsidP="009C3D57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681F07" w:rsidRDefault="007C70AC" w:rsidP="009C3D57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6B6E19">
        <w:rPr>
          <w:rStyle w:val="c1"/>
          <w:rFonts w:ascii="Times New Roman" w:hAnsi="Times New Roman" w:cs="Times New Roman"/>
          <w:sz w:val="28"/>
          <w:szCs w:val="28"/>
        </w:rPr>
        <w:t>Развитие сенсорных способностей идет у нас и   на занятиях по  физическому развитию. В процессе занятия  закрепляем  знания о форме предмета  мяч круглый, кубик квадратный, о величине предмета большая кегля, маленькая, о цвете (красный,  зеленый, желтый, синий).</w:t>
      </w:r>
    </w:p>
    <w:p w:rsidR="000D5ED8" w:rsidRPr="006B6E19" w:rsidRDefault="000D5ED8" w:rsidP="009C3D57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A72C66">
        <w:rPr>
          <w:rFonts w:ascii="Times New Roman" w:hAnsi="Times New Roman" w:cs="Times New Roman"/>
          <w:sz w:val="28"/>
          <w:szCs w:val="28"/>
        </w:rPr>
        <w:t>Задачу выделения цвета включаем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72C66">
        <w:rPr>
          <w:rFonts w:ascii="Times New Roman" w:hAnsi="Times New Roman" w:cs="Times New Roman"/>
          <w:sz w:val="28"/>
          <w:szCs w:val="28"/>
        </w:rPr>
        <w:t xml:space="preserve"> в игровую двигательную деятельность. С этой  целью подобрали пособия разной величины: мячи, кегли, кубики,  выкрашенные в основные  цвета. Игры строим на соотношении двух контрастных по цвету и величине предметов. Например, в одну руку ребенку дается красные флажок, в  другую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66">
        <w:rPr>
          <w:rFonts w:ascii="Times New Roman" w:hAnsi="Times New Roman" w:cs="Times New Roman"/>
          <w:sz w:val="28"/>
          <w:szCs w:val="28"/>
        </w:rPr>
        <w:t>синий. После ходьбы предлагаем поднять флажок такого же цвета как у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Детям очень интересна игра «Собери шарики» (колечки).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Сначала можно взять шары  или  колечки двух цветов красные и желтые),  дети подбегают, берут и раскладывают в обручи в соответствии с цветом.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Усложнение идет за счет увеличения количества шаро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колец) разного цвета</w:t>
      </w:r>
    </w:p>
    <w:p w:rsidR="007C70AC" w:rsidRPr="006B6E19" w:rsidRDefault="006B6E19" w:rsidP="009C3D57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6B6E19">
        <w:rPr>
          <w:rStyle w:val="c1"/>
          <w:rFonts w:ascii="Times New Roman" w:hAnsi="Times New Roman" w:cs="Times New Roman"/>
          <w:sz w:val="28"/>
          <w:szCs w:val="28"/>
        </w:rPr>
        <w:t>Также усвоение сенсорных эталонов идет и в игровых упражнениях, например игра «Полянка»</w:t>
      </w:r>
    </w:p>
    <w:p w:rsidR="006B6E19" w:rsidRPr="006B6E19" w:rsidRDefault="006B6E19" w:rsidP="009C3D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</w:t>
      </w:r>
      <w:r w:rsidR="009C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предлагает детям погулять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</w:t>
      </w:r>
      <w:r w:rsidR="009C3D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ке.  Говорит: «</w:t>
      </w: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растут травка, деревья, цветы. Это не про</w:t>
      </w:r>
      <w:r w:rsidR="009C3D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цветы, а домики для бабочек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(обручи)</w:t>
      </w:r>
    </w:p>
    <w:p w:rsidR="006B6E19" w:rsidRPr="006B6E19" w:rsidRDefault="006B6E19" w:rsidP="009C3D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я каждому из вас дам игрушку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бабочку. Звучит музыка.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воспитатель предлагает  "полетать</w:t>
      </w: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со своими бабочками. А теперь бабочки устали. Посадим бабочек на свои домики. Будьте внимательны! Каждая бабочка должна сесть на свой домик. Посадили.</w:t>
      </w:r>
    </w:p>
    <w:p w:rsidR="006B6E19" w:rsidRDefault="006B6E19" w:rsidP="009C3D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в игровой форме выучить или закрепить выученные цвета.</w:t>
      </w:r>
      <w:r w:rsidR="000D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можно с листочками разного цвета.</w:t>
      </w:r>
    </w:p>
    <w:p w:rsidR="006B6E19" w:rsidRDefault="006B6E19" w:rsidP="009C3D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мы решаем и оздоровительные задачи. Для профилактики плоскостопия мы используем различные массажные коврики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D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9C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C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оказываю)</w:t>
      </w:r>
    </w:p>
    <w:p w:rsidR="006B6E19" w:rsidRDefault="009C3D5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Мир цвета, </w:t>
      </w:r>
      <w:r w:rsidRPr="009C3D57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сказочный </w:t>
      </w:r>
      <w:r w:rsidRPr="009C3D57">
        <w:rPr>
          <w:rStyle w:val="c0"/>
          <w:rFonts w:ascii="Times New Roman" w:hAnsi="Times New Roman" w:cs="Times New Roman"/>
          <w:sz w:val="28"/>
          <w:szCs w:val="28"/>
        </w:rPr>
        <w:t xml:space="preserve"> для ребёнка. Когда погружаешься в разработку новой игры, сам попадаешь в мир сказки и фантазии, каждое уже завершенное пособие даёт толчок к изготовлению нового. Так хочется в наш </w:t>
      </w:r>
      <w:r w:rsidRPr="009C3D57">
        <w:rPr>
          <w:rStyle w:val="c0"/>
          <w:rFonts w:ascii="Times New Roman" w:hAnsi="Times New Roman" w:cs="Times New Roman"/>
          <w:sz w:val="28"/>
          <w:szCs w:val="28"/>
        </w:rPr>
        <w:lastRenderedPageBreak/>
        <w:t>компьютеризированный, технический век подарить детям весёлую, яркую, цветную мягкую сказку, сделанную с любовью и добротой собственными руками.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сегодня мы с вами изготовим коврик, который будет служить не только оздоровительным целям, но и целям сенсорного развития. </w:t>
      </w:r>
      <w:r w:rsidR="00984FB7">
        <w:rPr>
          <w:rStyle w:val="c0"/>
          <w:rFonts w:ascii="Times New Roman" w:hAnsi="Times New Roman" w:cs="Times New Roman"/>
          <w:sz w:val="28"/>
          <w:szCs w:val="28"/>
        </w:rPr>
        <w:t>А теперь вам предлагаем пофантазироват</w:t>
      </w:r>
      <w:r w:rsidR="000505F7">
        <w:rPr>
          <w:rStyle w:val="c0"/>
          <w:rFonts w:ascii="Times New Roman" w:hAnsi="Times New Roman" w:cs="Times New Roman"/>
          <w:sz w:val="28"/>
          <w:szCs w:val="28"/>
        </w:rPr>
        <w:t>ь и сделать «веселые» коврики для малышей.</w:t>
      </w: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505F7" w:rsidRDefault="003C1FD9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3313" cy="2573858"/>
            <wp:effectExtent l="0" t="0" r="0" b="0"/>
            <wp:docPr id="1" name="Рисунок 1" descr="C:\Users\Teremok\Desktop\ГМО ЯСЛИ\ГМО ясли\DSC0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mok\Desktop\ГМО ЯСЛИ\ГМО ясли\DSC08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62" cy="257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0505F7" w:rsidRDefault="000505F7" w:rsidP="009C3D5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3737A4" w:rsidRDefault="003737A4" w:rsidP="000505F7">
      <w:pPr>
        <w:spacing w:after="0"/>
        <w:jc w:val="center"/>
        <w:rPr>
          <w:rFonts w:ascii="Times New Roman" w:hAnsi="Times New Roman" w:cs="Times New Roman"/>
          <w:b/>
        </w:rPr>
      </w:pPr>
    </w:p>
    <w:p w:rsidR="000505F7" w:rsidRPr="000505F7" w:rsidRDefault="000505F7" w:rsidP="00050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505F7" w:rsidRPr="000505F7" w:rsidSect="000505F7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AC"/>
    <w:rsid w:val="000505F7"/>
    <w:rsid w:val="000D5ED8"/>
    <w:rsid w:val="003737A4"/>
    <w:rsid w:val="003C1FD9"/>
    <w:rsid w:val="00681F07"/>
    <w:rsid w:val="006B6E19"/>
    <w:rsid w:val="00735421"/>
    <w:rsid w:val="007C70AC"/>
    <w:rsid w:val="00984FB7"/>
    <w:rsid w:val="009C3D57"/>
    <w:rsid w:val="009D2A00"/>
    <w:rsid w:val="00C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C70AC"/>
  </w:style>
  <w:style w:type="character" w:customStyle="1" w:styleId="c0">
    <w:name w:val="c0"/>
    <w:basedOn w:val="a0"/>
    <w:rsid w:val="009C3D57"/>
  </w:style>
  <w:style w:type="paragraph" w:styleId="a3">
    <w:name w:val="Balloon Text"/>
    <w:basedOn w:val="a"/>
    <w:link w:val="a4"/>
    <w:uiPriority w:val="99"/>
    <w:semiHidden/>
    <w:unhideWhenUsed/>
    <w:rsid w:val="003C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C70AC"/>
  </w:style>
  <w:style w:type="character" w:customStyle="1" w:styleId="c0">
    <w:name w:val="c0"/>
    <w:basedOn w:val="a0"/>
    <w:rsid w:val="009C3D57"/>
  </w:style>
  <w:style w:type="paragraph" w:styleId="a3">
    <w:name w:val="Balloon Text"/>
    <w:basedOn w:val="a"/>
    <w:link w:val="a4"/>
    <w:uiPriority w:val="99"/>
    <w:semiHidden/>
    <w:unhideWhenUsed/>
    <w:rsid w:val="003C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Teremok Sadik42</cp:lastModifiedBy>
  <cp:revision>2</cp:revision>
  <cp:lastPrinted>2016-01-27T05:05:00Z</cp:lastPrinted>
  <dcterms:created xsi:type="dcterms:W3CDTF">2016-02-02T13:20:00Z</dcterms:created>
  <dcterms:modified xsi:type="dcterms:W3CDTF">2016-02-02T13:20:00Z</dcterms:modified>
</cp:coreProperties>
</file>